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58" w:type="dxa"/>
        <w:tblInd w:w="-147" w:type="dxa"/>
        <w:tblLook w:val="04A0" w:firstRow="1" w:lastRow="0" w:firstColumn="1" w:lastColumn="0" w:noHBand="0" w:noVBand="1"/>
      </w:tblPr>
      <w:tblGrid>
        <w:gridCol w:w="6"/>
        <w:gridCol w:w="2956"/>
        <w:gridCol w:w="705"/>
        <w:gridCol w:w="1964"/>
        <w:gridCol w:w="2295"/>
        <w:gridCol w:w="1076"/>
        <w:gridCol w:w="3092"/>
        <w:gridCol w:w="1818"/>
        <w:gridCol w:w="1446"/>
      </w:tblGrid>
      <w:tr w:rsidR="005764FF" w:rsidRPr="004B2C53" w14:paraId="19848950" w14:textId="77777777" w:rsidTr="7D56456E">
        <w:trPr>
          <w:trHeight w:val="261"/>
        </w:trPr>
        <w:tc>
          <w:tcPr>
            <w:tcW w:w="7990" w:type="dxa"/>
            <w:gridSpan w:val="5"/>
            <w:shd w:val="clear" w:color="auto" w:fill="2E74B5" w:themeFill="accent1" w:themeFillShade="BF"/>
          </w:tcPr>
          <w:p w14:paraId="44C2CAF2" w14:textId="1008D01B" w:rsidR="00F02244" w:rsidRPr="004B2C53" w:rsidRDefault="46BF4AB6" w:rsidP="7D56456E">
            <w:pPr>
              <w:rPr>
                <w:rFonts w:ascii="OpenDyslexic" w:hAnsi="OpenDyslexic"/>
                <w:b/>
                <w:bCs/>
                <w:color w:val="FFFFFF" w:themeColor="background1"/>
                <w:sz w:val="16"/>
                <w:szCs w:val="16"/>
              </w:rPr>
            </w:pPr>
            <w:r w:rsidRPr="004B2C53">
              <w:rPr>
                <w:rFonts w:ascii="OpenDyslexic" w:hAnsi="OpenDyslexic"/>
                <w:b/>
                <w:bCs/>
                <w:color w:val="FFFFFF" w:themeColor="background1"/>
                <w:sz w:val="16"/>
                <w:szCs w:val="16"/>
              </w:rPr>
              <w:t>St Joseph’s Catholic</w:t>
            </w:r>
            <w:r w:rsidR="00F02244" w:rsidRPr="004B2C53">
              <w:rPr>
                <w:rFonts w:ascii="OpenDyslexic" w:hAnsi="OpenDyslexic"/>
                <w:b/>
                <w:bCs/>
                <w:color w:val="FFFFFF" w:themeColor="background1"/>
                <w:sz w:val="16"/>
                <w:szCs w:val="16"/>
              </w:rPr>
              <w:t xml:space="preserve"> Primary School</w:t>
            </w:r>
          </w:p>
        </w:tc>
        <w:tc>
          <w:tcPr>
            <w:tcW w:w="6049" w:type="dxa"/>
            <w:gridSpan w:val="3"/>
            <w:shd w:val="clear" w:color="auto" w:fill="4472C4" w:themeFill="accent5"/>
          </w:tcPr>
          <w:p w14:paraId="7FF076E8" w14:textId="77777777" w:rsidR="00F02244" w:rsidRPr="004B2C53" w:rsidRDefault="00F02244" w:rsidP="00F02244">
            <w:pPr>
              <w:rPr>
                <w:rFonts w:ascii="OpenDyslexic" w:hAnsi="OpenDyslexic" w:cstheme="minorHAnsi"/>
                <w:b/>
                <w:color w:val="FFFFFF" w:themeColor="background1"/>
                <w:sz w:val="16"/>
                <w:szCs w:val="16"/>
              </w:rPr>
            </w:pPr>
            <w:r w:rsidRPr="004B2C53">
              <w:rPr>
                <w:rFonts w:ascii="OpenDyslexic" w:hAnsi="OpenDyslexic" w:cstheme="minorHAnsi"/>
                <w:b/>
                <w:color w:val="FFFFFF" w:themeColor="background1"/>
                <w:sz w:val="16"/>
                <w:szCs w:val="16"/>
              </w:rPr>
              <w:t>Knowledge Organiser</w:t>
            </w:r>
          </w:p>
        </w:tc>
        <w:tc>
          <w:tcPr>
            <w:tcW w:w="1319" w:type="dxa"/>
            <w:vMerge w:val="restart"/>
          </w:tcPr>
          <w:p w14:paraId="470EB00C" w14:textId="2FA41E0A" w:rsidR="00F02244" w:rsidRPr="004B2C53" w:rsidRDefault="0F2D4B90" w:rsidP="7D56456E">
            <w:pPr>
              <w:jc w:val="center"/>
              <w:rPr>
                <w:rFonts w:ascii="OpenDyslexic" w:hAnsi="OpenDyslexic"/>
                <w:sz w:val="16"/>
                <w:szCs w:val="16"/>
              </w:rPr>
            </w:pPr>
            <w:r w:rsidRPr="004B2C53">
              <w:rPr>
                <w:rFonts w:ascii="OpenDyslexic" w:hAnsi="OpenDyslexic"/>
                <w:noProof/>
                <w:sz w:val="16"/>
                <w:szCs w:val="16"/>
              </w:rPr>
              <w:drawing>
                <wp:inline distT="0" distB="0" distL="0" distR="0" wp14:anchorId="147E6F45" wp14:editId="499B089A">
                  <wp:extent cx="781050" cy="781050"/>
                  <wp:effectExtent l="0" t="0" r="0" b="0"/>
                  <wp:docPr id="53981796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817964" name="Picture 53981796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4FF" w:rsidRPr="004B2C53" w14:paraId="405D8250" w14:textId="77777777" w:rsidTr="7D56456E">
        <w:trPr>
          <w:trHeight w:val="867"/>
        </w:trPr>
        <w:tc>
          <w:tcPr>
            <w:tcW w:w="3694" w:type="dxa"/>
            <w:gridSpan w:val="3"/>
            <w:shd w:val="clear" w:color="auto" w:fill="FFE599" w:themeFill="accent4" w:themeFillTint="66"/>
          </w:tcPr>
          <w:p w14:paraId="2918904F" w14:textId="4CDECEAC" w:rsidR="00F84B9F" w:rsidRPr="002455EB" w:rsidRDefault="00F84B9F" w:rsidP="008650BD">
            <w:pPr>
              <w:rPr>
                <w:rFonts w:ascii="OpenDyslexic" w:hAnsi="OpenDyslexic" w:cstheme="minorHAnsi"/>
              </w:rPr>
            </w:pPr>
            <w:r w:rsidRPr="002455EB">
              <w:rPr>
                <w:rFonts w:ascii="OpenDyslexic" w:hAnsi="OpenDyslexic" w:cstheme="minorHAnsi"/>
              </w:rPr>
              <w:t xml:space="preserve">Foundation in Art   </w:t>
            </w:r>
          </w:p>
          <w:p w14:paraId="0C948A72" w14:textId="0CD50439" w:rsidR="00267092" w:rsidRPr="002455EB" w:rsidRDefault="00D87535" w:rsidP="008650BD">
            <w:pPr>
              <w:rPr>
                <w:rFonts w:ascii="OpenDyslexic" w:hAnsi="OpenDyslexic" w:cstheme="minorHAnsi"/>
              </w:rPr>
            </w:pPr>
            <w:r w:rsidRPr="002455EB">
              <w:rPr>
                <w:rFonts w:ascii="OpenDyslexic" w:hAnsi="OpenDyslexic" w:cstheme="minorHAnsi"/>
              </w:rPr>
              <w:t xml:space="preserve">Year </w:t>
            </w:r>
            <w:r w:rsidR="00127F98" w:rsidRPr="002455EB">
              <w:rPr>
                <w:rFonts w:ascii="OpenDyslexic" w:hAnsi="OpenDyslexic" w:cstheme="minorHAnsi"/>
              </w:rPr>
              <w:t>3</w:t>
            </w:r>
          </w:p>
        </w:tc>
        <w:tc>
          <w:tcPr>
            <w:tcW w:w="10345" w:type="dxa"/>
            <w:gridSpan w:val="5"/>
            <w:shd w:val="clear" w:color="auto" w:fill="FFE599" w:themeFill="accent4" w:themeFillTint="66"/>
          </w:tcPr>
          <w:p w14:paraId="6833274D" w14:textId="77777777" w:rsidR="00F02244" w:rsidRPr="002455EB" w:rsidRDefault="005764FF" w:rsidP="00A10831">
            <w:pPr>
              <w:rPr>
                <w:rFonts w:ascii="OpenDyslexic" w:hAnsi="OpenDyslexic"/>
              </w:rPr>
            </w:pPr>
            <w:r w:rsidRPr="002455EB">
              <w:rPr>
                <w:rFonts w:ascii="OpenDyslexic" w:hAnsi="OpenDyslexic"/>
              </w:rPr>
              <w:t xml:space="preserve">Autumn </w:t>
            </w:r>
          </w:p>
          <w:p w14:paraId="63DF1FB8" w14:textId="70CB2D78" w:rsidR="005764FF" w:rsidRPr="002455EB" w:rsidRDefault="005764FF" w:rsidP="00A10831">
            <w:pPr>
              <w:rPr>
                <w:rFonts w:ascii="OpenDyslexic" w:hAnsi="OpenDyslexic"/>
              </w:rPr>
            </w:pPr>
            <w:r w:rsidRPr="002455EB">
              <w:rPr>
                <w:rFonts w:ascii="OpenDyslexic" w:hAnsi="OpenDyslexic"/>
              </w:rPr>
              <w:t xml:space="preserve">Drawing: Developing drawing skills </w:t>
            </w:r>
          </w:p>
        </w:tc>
        <w:tc>
          <w:tcPr>
            <w:tcW w:w="1319" w:type="dxa"/>
            <w:vMerge/>
          </w:tcPr>
          <w:p w14:paraId="01D0BFDF" w14:textId="77777777" w:rsidR="00F02244" w:rsidRPr="004B2C53" w:rsidRDefault="00F02244" w:rsidP="00F02244">
            <w:pPr>
              <w:rPr>
                <w:rFonts w:ascii="OpenDyslexic" w:hAnsi="OpenDyslexic" w:cstheme="minorHAnsi"/>
                <w:sz w:val="16"/>
                <w:szCs w:val="16"/>
              </w:rPr>
            </w:pPr>
          </w:p>
        </w:tc>
      </w:tr>
      <w:tr w:rsidR="005764FF" w:rsidRPr="004B2C53" w14:paraId="5CA493EC" w14:textId="77777777" w:rsidTr="7D56456E">
        <w:trPr>
          <w:trHeight w:val="1634"/>
        </w:trPr>
        <w:tc>
          <w:tcPr>
            <w:tcW w:w="2985" w:type="dxa"/>
            <w:gridSpan w:val="2"/>
          </w:tcPr>
          <w:p w14:paraId="5E5D08A9" w14:textId="7EBDA384" w:rsidR="00D72542" w:rsidRPr="005764FF" w:rsidRDefault="00D72542" w:rsidP="0043766D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1</w:t>
            </w:r>
          </w:p>
          <w:p w14:paraId="46387FB2" w14:textId="77777777" w:rsidR="00D72542" w:rsidRPr="005764FF" w:rsidRDefault="005764FF" w:rsidP="00A10831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See like an artist</w:t>
            </w:r>
          </w:p>
          <w:p w14:paraId="322224D2" w14:textId="4616D417" w:rsidR="005764FF" w:rsidRPr="004B2C53" w:rsidRDefault="005764FF" w:rsidP="00A10831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b/>
                <w:sz w:val="16"/>
                <w:szCs w:val="16"/>
              </w:rPr>
              <w:t xml:space="preserve">TO recognise how artists use shape in drawing. </w:t>
            </w:r>
          </w:p>
        </w:tc>
        <w:tc>
          <w:tcPr>
            <w:tcW w:w="2693" w:type="dxa"/>
            <w:gridSpan w:val="2"/>
          </w:tcPr>
          <w:p w14:paraId="62EB5591" w14:textId="77777777" w:rsidR="00D72542" w:rsidRPr="005764FF" w:rsidRDefault="00D72542" w:rsidP="00E571E9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2</w:t>
            </w:r>
          </w:p>
          <w:p w14:paraId="6EE31A5A" w14:textId="77777777" w:rsidR="005764FF" w:rsidRPr="005764FF" w:rsidRDefault="005764FF" w:rsidP="00A10831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Shading</w:t>
            </w:r>
          </w:p>
          <w:p w14:paraId="793E8E3D" w14:textId="62722EE1" w:rsidR="00D72542" w:rsidRPr="004B2C53" w:rsidRDefault="005764FF" w:rsidP="00A10831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sz w:val="16"/>
                <w:szCs w:val="16"/>
              </w:rPr>
              <w:t>To develop shading skills and use them to blend tones</w:t>
            </w:r>
            <w:r w:rsidR="00A10831" w:rsidRPr="004B2C53">
              <w:rPr>
                <w:rFonts w:ascii="OpenDyslexic" w:hAnsi="OpenDyslexic" w:cstheme="minorHAnsi"/>
                <w:sz w:val="16"/>
                <w:szCs w:val="16"/>
              </w:rPr>
              <w:t>.</w:t>
            </w:r>
          </w:p>
        </w:tc>
        <w:tc>
          <w:tcPr>
            <w:tcW w:w="3400" w:type="dxa"/>
            <w:gridSpan w:val="2"/>
          </w:tcPr>
          <w:p w14:paraId="6FE3AFF2" w14:textId="77777777" w:rsidR="00D72542" w:rsidRPr="005764FF" w:rsidRDefault="00D72542" w:rsidP="00E571E9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3</w:t>
            </w:r>
          </w:p>
          <w:p w14:paraId="228F24C5" w14:textId="77777777" w:rsidR="00D72542" w:rsidRPr="005764FF" w:rsidRDefault="005764FF" w:rsidP="00654C5C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 xml:space="preserve">Take a closer look </w:t>
            </w:r>
          </w:p>
          <w:p w14:paraId="0CE1C570" w14:textId="3C629560" w:rsidR="005764FF" w:rsidRPr="004B2C53" w:rsidRDefault="005764FF" w:rsidP="00654C5C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b/>
                <w:sz w:val="16"/>
                <w:szCs w:val="16"/>
              </w:rPr>
              <w:t>To use careful observation for adding detail to drawings</w:t>
            </w:r>
          </w:p>
        </w:tc>
        <w:tc>
          <w:tcPr>
            <w:tcW w:w="3118" w:type="dxa"/>
          </w:tcPr>
          <w:p w14:paraId="4C600A2A" w14:textId="77777777" w:rsidR="00D72542" w:rsidRPr="005764FF" w:rsidRDefault="00D72542" w:rsidP="0043766D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4</w:t>
            </w:r>
          </w:p>
          <w:p w14:paraId="12648C16" w14:textId="77777777" w:rsidR="00D72542" w:rsidRPr="005764FF" w:rsidRDefault="005764FF" w:rsidP="00654C5C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 xml:space="preserve">Imagination in bloom </w:t>
            </w:r>
          </w:p>
          <w:p w14:paraId="1B72DB1B" w14:textId="62F903A9" w:rsidR="005764FF" w:rsidRPr="004B2C53" w:rsidRDefault="005764FF" w:rsidP="00654C5C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sz w:val="16"/>
                <w:szCs w:val="16"/>
              </w:rPr>
              <w:t>To use line, shape and tone in an imaginative drawing</w:t>
            </w:r>
          </w:p>
        </w:tc>
        <w:tc>
          <w:tcPr>
            <w:tcW w:w="3162" w:type="dxa"/>
            <w:gridSpan w:val="2"/>
          </w:tcPr>
          <w:p w14:paraId="6894B8E6" w14:textId="77777777" w:rsidR="00D72542" w:rsidRPr="005764FF" w:rsidRDefault="00D72542" w:rsidP="00D72542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5</w:t>
            </w:r>
          </w:p>
          <w:p w14:paraId="467D626F" w14:textId="77777777" w:rsidR="00D72542" w:rsidRPr="005764FF" w:rsidRDefault="005764FF" w:rsidP="006D1804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Paper to pixels</w:t>
            </w:r>
          </w:p>
          <w:p w14:paraId="566E32ED" w14:textId="0C970DD2" w:rsidR="005764FF" w:rsidRPr="004B2C53" w:rsidRDefault="005764FF" w:rsidP="006D1804">
            <w:pPr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b/>
                <w:sz w:val="16"/>
                <w:szCs w:val="16"/>
              </w:rPr>
              <w:t xml:space="preserve">To explore digital media techniques to develop drawings </w:t>
            </w:r>
          </w:p>
        </w:tc>
      </w:tr>
      <w:tr w:rsidR="00E056BB" w:rsidRPr="004B2C53" w14:paraId="122155F7" w14:textId="77777777" w:rsidTr="00540FCA">
        <w:trPr>
          <w:gridBefore w:val="1"/>
          <w:wBefore w:w="6" w:type="dxa"/>
          <w:trHeight w:val="7171"/>
        </w:trPr>
        <w:tc>
          <w:tcPr>
            <w:tcW w:w="15352" w:type="dxa"/>
            <w:gridSpan w:val="8"/>
            <w:shd w:val="clear" w:color="auto" w:fill="auto"/>
          </w:tcPr>
          <w:p w14:paraId="3BAB3F52" w14:textId="3112276B" w:rsidR="005764FF" w:rsidRPr="00540FCA" w:rsidRDefault="00540FCA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  <w:r>
              <w:rPr>
                <w:rFonts w:ascii="OpenDyslexic" w:hAnsi="OpenDyslexic"/>
                <w:sz w:val="28"/>
                <w:szCs w:val="28"/>
              </w:rPr>
              <w:t xml:space="preserve">                  </w:t>
            </w: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t>How to shade</w:t>
            </w:r>
            <w:r w:rsidRPr="00540FCA">
              <w:rPr>
                <w:rFonts w:ascii="OpenDyslexic" w:hAnsi="OpenDyslexic"/>
                <w:sz w:val="28"/>
                <w:szCs w:val="28"/>
              </w:rPr>
              <w:t xml:space="preserve">       </w:t>
            </w:r>
            <w:r>
              <w:rPr>
                <w:rFonts w:ascii="OpenDyslexic" w:hAnsi="OpenDyslexic"/>
                <w:sz w:val="28"/>
                <w:szCs w:val="28"/>
              </w:rPr>
              <w:t xml:space="preserve">           </w:t>
            </w:r>
            <w:r w:rsidRPr="00540FCA">
              <w:rPr>
                <w:rFonts w:ascii="OpenDyslexic" w:hAnsi="OpenDyslexic"/>
                <w:sz w:val="28"/>
                <w:szCs w:val="28"/>
              </w:rPr>
              <w:t xml:space="preserve"> </w:t>
            </w: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t>Key vocabulary</w:t>
            </w:r>
            <w:r w:rsidRPr="00540FCA">
              <w:rPr>
                <w:rFonts w:ascii="OpenDyslexic" w:hAnsi="OpenDyslexic"/>
                <w:sz w:val="28"/>
                <w:szCs w:val="28"/>
              </w:rPr>
              <w:t xml:space="preserve">                </w:t>
            </w:r>
            <w:r>
              <w:rPr>
                <w:rFonts w:ascii="OpenDyslexic" w:hAnsi="OpenDyslexic"/>
                <w:sz w:val="28"/>
                <w:szCs w:val="28"/>
                <w:u w:val="single"/>
              </w:rPr>
              <w:t>Sketching and digital art</w:t>
            </w:r>
          </w:p>
          <w:p w14:paraId="75258F08" w14:textId="00752C2C" w:rsidR="005764FF" w:rsidRPr="00540FCA" w:rsidRDefault="00540FCA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drawing>
                <wp:anchor distT="0" distB="0" distL="114300" distR="114300" simplePos="0" relativeHeight="251665408" behindDoc="1" locked="0" layoutInCell="1" allowOverlap="1" wp14:anchorId="2BF5F12C" wp14:editId="10D89735">
                  <wp:simplePos x="0" y="0"/>
                  <wp:positionH relativeFrom="column">
                    <wp:posOffset>144054</wp:posOffset>
                  </wp:positionH>
                  <wp:positionV relativeFrom="paragraph">
                    <wp:posOffset>57150</wp:posOffset>
                  </wp:positionV>
                  <wp:extent cx="3707130" cy="4286250"/>
                  <wp:effectExtent l="0" t="0" r="7620" b="0"/>
                  <wp:wrapTight wrapText="bothSides">
                    <wp:wrapPolygon edited="0">
                      <wp:start x="0" y="0"/>
                      <wp:lineTo x="0" y="21504"/>
                      <wp:lineTo x="21533" y="21504"/>
                      <wp:lineTo x="2153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7130" cy="428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drawing>
                <wp:anchor distT="0" distB="0" distL="114300" distR="114300" simplePos="0" relativeHeight="251666432" behindDoc="0" locked="0" layoutInCell="1" allowOverlap="1" wp14:anchorId="2B756393" wp14:editId="53DAD23F">
                  <wp:simplePos x="0" y="0"/>
                  <wp:positionH relativeFrom="column">
                    <wp:posOffset>5265965</wp:posOffset>
                  </wp:positionH>
                  <wp:positionV relativeFrom="paragraph">
                    <wp:posOffset>97517</wp:posOffset>
                  </wp:positionV>
                  <wp:extent cx="4300066" cy="3999411"/>
                  <wp:effectExtent l="0" t="0" r="5715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0066" cy="3999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drawing>
                <wp:anchor distT="0" distB="0" distL="114300" distR="114300" simplePos="0" relativeHeight="251664384" behindDoc="0" locked="0" layoutInCell="1" allowOverlap="1" wp14:anchorId="08F4AB64" wp14:editId="640EB946">
                  <wp:simplePos x="0" y="0"/>
                  <wp:positionH relativeFrom="column">
                    <wp:posOffset>3999865</wp:posOffset>
                  </wp:positionH>
                  <wp:positionV relativeFrom="paragraph">
                    <wp:posOffset>109492</wp:posOffset>
                  </wp:positionV>
                  <wp:extent cx="1111250" cy="41579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4157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131D93" w14:textId="0A6C88D4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0AC019C0" w14:textId="70DFBEFD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0B1D3BFB" w14:textId="0D2B65C5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45EF7DAA" w14:textId="0F343F48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234C8FE9" w14:textId="69FABC2D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7F6C2B49" w14:textId="15A2CCD2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7CCB8217" w14:textId="5B4E241E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178BD590" w14:textId="60993A4E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34F713BB" w14:textId="1158F717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36254B79" w14:textId="279CD5F0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0EA61DAC" w14:textId="0B38EEAE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3B812AEB" w14:textId="606A66EA" w:rsidR="005764FF" w:rsidRPr="00540FCA" w:rsidRDefault="005764FF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19A7FC29" w14:textId="7FD3BC81" w:rsidR="00E056BB" w:rsidRPr="00540FCA" w:rsidRDefault="00E056BB" w:rsidP="001A657A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56D990CA" w14:textId="2A3C5040" w:rsidR="00E056BB" w:rsidRPr="00540FCA" w:rsidRDefault="00E056BB" w:rsidP="00E056BB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t xml:space="preserve">  </w:t>
            </w:r>
          </w:p>
          <w:p w14:paraId="60AC5AD7" w14:textId="4A5E127B" w:rsidR="004B5D36" w:rsidRPr="00540FCA" w:rsidRDefault="004B5D36" w:rsidP="00E056BB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60C7E2EE" w14:textId="77777777" w:rsidR="00E056BB" w:rsidRPr="00540FCA" w:rsidRDefault="00B21BA0" w:rsidP="005764FF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  <w:r w:rsidRPr="00540FCA">
              <w:rPr>
                <w:rFonts w:ascii="OpenDyslexic" w:hAnsi="OpenDyslexic"/>
                <w:sz w:val="28"/>
                <w:szCs w:val="28"/>
                <w:u w:val="single"/>
              </w:rPr>
              <w:t xml:space="preserve"> </w:t>
            </w:r>
          </w:p>
          <w:p w14:paraId="62D1AC17" w14:textId="1C0E6125" w:rsidR="005764FF" w:rsidRPr="00540FCA" w:rsidRDefault="005764FF" w:rsidP="005764FF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14E6552E" w14:textId="77777777" w:rsidR="005764FF" w:rsidRPr="00540FCA" w:rsidRDefault="005764FF" w:rsidP="005764FF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  <w:p w14:paraId="498BC56A" w14:textId="0B39C912" w:rsidR="005764FF" w:rsidRPr="00540FCA" w:rsidRDefault="005764FF" w:rsidP="005764FF">
            <w:pPr>
              <w:rPr>
                <w:rFonts w:ascii="OpenDyslexic" w:hAnsi="OpenDyslexic"/>
                <w:sz w:val="28"/>
                <w:szCs w:val="28"/>
                <w:u w:val="single"/>
              </w:rPr>
            </w:pPr>
          </w:p>
        </w:tc>
      </w:tr>
      <w:tr w:rsidR="00540FCA" w:rsidRPr="004B2C53" w14:paraId="10AA07CF" w14:textId="77777777" w:rsidTr="00540FCA">
        <w:trPr>
          <w:gridBefore w:val="1"/>
          <w:wBefore w:w="6" w:type="dxa"/>
          <w:trHeight w:val="7171"/>
        </w:trPr>
        <w:tc>
          <w:tcPr>
            <w:tcW w:w="15352" w:type="dxa"/>
            <w:gridSpan w:val="8"/>
            <w:shd w:val="clear" w:color="auto" w:fill="auto"/>
          </w:tcPr>
          <w:p w14:paraId="6523275D" w14:textId="77777777" w:rsidR="00540FCA" w:rsidRDefault="00540FCA" w:rsidP="001A657A">
            <w:pPr>
              <w:rPr>
                <w:rFonts w:ascii="OpenDyslexic" w:hAnsi="OpenDyslexic"/>
                <w:noProof/>
                <w:sz w:val="16"/>
                <w:szCs w:val="16"/>
              </w:rPr>
            </w:pPr>
          </w:p>
        </w:tc>
      </w:tr>
      <w:tr w:rsidR="00540FCA" w:rsidRPr="004B2C53" w14:paraId="5CCC36A2" w14:textId="77777777" w:rsidTr="00540FCA">
        <w:trPr>
          <w:gridBefore w:val="1"/>
          <w:wBefore w:w="6" w:type="dxa"/>
          <w:trHeight w:val="7171"/>
        </w:trPr>
        <w:tc>
          <w:tcPr>
            <w:tcW w:w="15352" w:type="dxa"/>
            <w:gridSpan w:val="8"/>
            <w:shd w:val="clear" w:color="auto" w:fill="auto"/>
          </w:tcPr>
          <w:p w14:paraId="4EA9A282" w14:textId="77777777" w:rsidR="00540FCA" w:rsidRDefault="00540FCA" w:rsidP="001A657A">
            <w:pPr>
              <w:rPr>
                <w:rFonts w:ascii="OpenDyslexic" w:hAnsi="OpenDyslexic"/>
                <w:noProof/>
                <w:sz w:val="16"/>
                <w:szCs w:val="16"/>
              </w:rPr>
            </w:pPr>
          </w:p>
        </w:tc>
      </w:tr>
    </w:tbl>
    <w:p w14:paraId="619998B0" w14:textId="14B689DD" w:rsidR="006647DA" w:rsidRPr="006647DA" w:rsidRDefault="006647DA" w:rsidP="006647DA">
      <w:pPr>
        <w:tabs>
          <w:tab w:val="left" w:pos="4125"/>
        </w:tabs>
      </w:pPr>
    </w:p>
    <w:sectPr w:rsidR="006647DA" w:rsidRPr="006647DA" w:rsidSect="0007116C">
      <w:pgSz w:w="16838" w:h="11906" w:orient="landscape"/>
      <w:pgMar w:top="284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42D8E"/>
    <w:multiLevelType w:val="hybridMultilevel"/>
    <w:tmpl w:val="BA26B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449258">
    <w:abstractNumId w:val="5"/>
  </w:num>
  <w:num w:numId="2" w16cid:durableId="1629317790">
    <w:abstractNumId w:val="0"/>
  </w:num>
  <w:num w:numId="3" w16cid:durableId="1970669829">
    <w:abstractNumId w:val="4"/>
  </w:num>
  <w:num w:numId="4" w16cid:durableId="4551710">
    <w:abstractNumId w:val="3"/>
  </w:num>
  <w:num w:numId="5" w16cid:durableId="1661040944">
    <w:abstractNumId w:val="6"/>
  </w:num>
  <w:num w:numId="6" w16cid:durableId="453713847">
    <w:abstractNumId w:val="2"/>
  </w:num>
  <w:num w:numId="7" w16cid:durableId="98721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4660A"/>
    <w:rsid w:val="0006684E"/>
    <w:rsid w:val="0007116C"/>
    <w:rsid w:val="000B516E"/>
    <w:rsid w:val="000F7073"/>
    <w:rsid w:val="00111B5B"/>
    <w:rsid w:val="001273F9"/>
    <w:rsid w:val="00127F98"/>
    <w:rsid w:val="00156219"/>
    <w:rsid w:val="00186B36"/>
    <w:rsid w:val="001A4455"/>
    <w:rsid w:val="001A657A"/>
    <w:rsid w:val="001C715D"/>
    <w:rsid w:val="0020462F"/>
    <w:rsid w:val="00231A23"/>
    <w:rsid w:val="0023346D"/>
    <w:rsid w:val="002455EB"/>
    <w:rsid w:val="00252117"/>
    <w:rsid w:val="00267092"/>
    <w:rsid w:val="0028484B"/>
    <w:rsid w:val="00294F90"/>
    <w:rsid w:val="002B3E51"/>
    <w:rsid w:val="002E1701"/>
    <w:rsid w:val="00310730"/>
    <w:rsid w:val="00315468"/>
    <w:rsid w:val="00323968"/>
    <w:rsid w:val="00333889"/>
    <w:rsid w:val="003513F0"/>
    <w:rsid w:val="00390299"/>
    <w:rsid w:val="003902BD"/>
    <w:rsid w:val="003D79E1"/>
    <w:rsid w:val="00402516"/>
    <w:rsid w:val="0043766D"/>
    <w:rsid w:val="00441BBE"/>
    <w:rsid w:val="004B1722"/>
    <w:rsid w:val="004B2C53"/>
    <w:rsid w:val="004B5D36"/>
    <w:rsid w:val="004D2BBB"/>
    <w:rsid w:val="004E1D3B"/>
    <w:rsid w:val="004E6E9A"/>
    <w:rsid w:val="00526BC8"/>
    <w:rsid w:val="00527319"/>
    <w:rsid w:val="00540FCA"/>
    <w:rsid w:val="00561957"/>
    <w:rsid w:val="00566B1D"/>
    <w:rsid w:val="005764FF"/>
    <w:rsid w:val="00576656"/>
    <w:rsid w:val="0058457A"/>
    <w:rsid w:val="00585812"/>
    <w:rsid w:val="00592ACC"/>
    <w:rsid w:val="00595696"/>
    <w:rsid w:val="005A7CD8"/>
    <w:rsid w:val="00602FDC"/>
    <w:rsid w:val="00636780"/>
    <w:rsid w:val="00654C5C"/>
    <w:rsid w:val="006647DA"/>
    <w:rsid w:val="006908DD"/>
    <w:rsid w:val="00695229"/>
    <w:rsid w:val="006B5222"/>
    <w:rsid w:val="006B5693"/>
    <w:rsid w:val="006D1804"/>
    <w:rsid w:val="006F6E84"/>
    <w:rsid w:val="00734C16"/>
    <w:rsid w:val="007375C4"/>
    <w:rsid w:val="0079135A"/>
    <w:rsid w:val="007C14F2"/>
    <w:rsid w:val="007F44BE"/>
    <w:rsid w:val="00834861"/>
    <w:rsid w:val="008459FB"/>
    <w:rsid w:val="00855C38"/>
    <w:rsid w:val="008650BD"/>
    <w:rsid w:val="008838F1"/>
    <w:rsid w:val="008A2CEC"/>
    <w:rsid w:val="008D7578"/>
    <w:rsid w:val="008F3B89"/>
    <w:rsid w:val="0090593F"/>
    <w:rsid w:val="00906832"/>
    <w:rsid w:val="0091774F"/>
    <w:rsid w:val="00955D35"/>
    <w:rsid w:val="009672E0"/>
    <w:rsid w:val="00973CB5"/>
    <w:rsid w:val="009A095C"/>
    <w:rsid w:val="00A10831"/>
    <w:rsid w:val="00A12960"/>
    <w:rsid w:val="00A27073"/>
    <w:rsid w:val="00A53F8F"/>
    <w:rsid w:val="00AA4158"/>
    <w:rsid w:val="00AC4964"/>
    <w:rsid w:val="00AC6903"/>
    <w:rsid w:val="00B05772"/>
    <w:rsid w:val="00B21BA0"/>
    <w:rsid w:val="00B24D81"/>
    <w:rsid w:val="00B72717"/>
    <w:rsid w:val="00B7448A"/>
    <w:rsid w:val="00B77911"/>
    <w:rsid w:val="00BB2B46"/>
    <w:rsid w:val="00C649D7"/>
    <w:rsid w:val="00C77C8F"/>
    <w:rsid w:val="00CA1ACB"/>
    <w:rsid w:val="00CC11CE"/>
    <w:rsid w:val="00CF4F81"/>
    <w:rsid w:val="00D1768A"/>
    <w:rsid w:val="00D21FFE"/>
    <w:rsid w:val="00D2716B"/>
    <w:rsid w:val="00D44EDC"/>
    <w:rsid w:val="00D72542"/>
    <w:rsid w:val="00D8203D"/>
    <w:rsid w:val="00D87535"/>
    <w:rsid w:val="00DE4F8C"/>
    <w:rsid w:val="00E0237A"/>
    <w:rsid w:val="00E056BB"/>
    <w:rsid w:val="00E15BB5"/>
    <w:rsid w:val="00E36DC8"/>
    <w:rsid w:val="00E571E9"/>
    <w:rsid w:val="00E81738"/>
    <w:rsid w:val="00EE41EB"/>
    <w:rsid w:val="00EE7BD0"/>
    <w:rsid w:val="00EF2325"/>
    <w:rsid w:val="00EF4488"/>
    <w:rsid w:val="00EF6C20"/>
    <w:rsid w:val="00F02244"/>
    <w:rsid w:val="00F43A4B"/>
    <w:rsid w:val="00F731EA"/>
    <w:rsid w:val="00F82C1B"/>
    <w:rsid w:val="00F84B9F"/>
    <w:rsid w:val="00FA58D0"/>
    <w:rsid w:val="00FB125C"/>
    <w:rsid w:val="00FC39BC"/>
    <w:rsid w:val="00FD4882"/>
    <w:rsid w:val="0F2D4B90"/>
    <w:rsid w:val="46BF4AB6"/>
    <w:rsid w:val="52627DDD"/>
    <w:rsid w:val="7D56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A4FCF9-BFA9-4340-AC2B-3405864E0C0B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  <ds:schemaRef ds:uri="de812984-d646-4ed1-b48e-81d9b9f1ada7"/>
    <ds:schemaRef ds:uri="cf1c8444-aec9-4944-a856-845f6abb7304"/>
  </ds:schemaRefs>
</ds:datastoreItem>
</file>

<file path=customXml/itemProps2.xml><?xml version="1.0" encoding="utf-8"?>
<ds:datastoreItem xmlns:ds="http://schemas.openxmlformats.org/officeDocument/2006/customXml" ds:itemID="{5A39DB80-DA3A-4AA0-AA47-C3000E382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C080DE-D5D1-40C1-B958-B359363E0C3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4</cp:revision>
  <cp:lastPrinted>2026-07-03T10:42:00Z</cp:lastPrinted>
  <dcterms:created xsi:type="dcterms:W3CDTF">2026-07-02T09:44:00Z</dcterms:created>
  <dcterms:modified xsi:type="dcterms:W3CDTF">2026-07-13T11:07:00Z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4473800</vt:r8>
  </property>
  <property fmtid="{D5CDD505-2E9C-101B-9397-08002B2CF9AE}" pid="4" name="MediaServiceImageTags">
    <vt:lpwstr/>
  </property>
</Properties>
</file>