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58" w:type="dxa"/>
        <w:tblInd w:w="-147" w:type="dxa"/>
        <w:tblLook w:val="04A0" w:firstRow="1" w:lastRow="0" w:firstColumn="1" w:lastColumn="0" w:noHBand="0" w:noVBand="1"/>
      </w:tblPr>
      <w:tblGrid>
        <w:gridCol w:w="6"/>
        <w:gridCol w:w="2810"/>
        <w:gridCol w:w="709"/>
        <w:gridCol w:w="1744"/>
        <w:gridCol w:w="2188"/>
        <w:gridCol w:w="955"/>
        <w:gridCol w:w="4118"/>
        <w:gridCol w:w="2828"/>
      </w:tblGrid>
      <w:tr w:rsidR="005014C4" w:rsidRPr="004B2C53" w14:paraId="19848950" w14:textId="77777777" w:rsidTr="7D56456E">
        <w:trPr>
          <w:trHeight w:val="261"/>
        </w:trPr>
        <w:tc>
          <w:tcPr>
            <w:tcW w:w="7990" w:type="dxa"/>
            <w:gridSpan w:val="5"/>
            <w:shd w:val="clear" w:color="auto" w:fill="2E74B5" w:themeFill="accent1" w:themeFillShade="BF"/>
          </w:tcPr>
          <w:p w14:paraId="44C2CAF2" w14:textId="1008D01B" w:rsidR="00F02244" w:rsidRPr="005014C4" w:rsidRDefault="46BF4AB6" w:rsidP="7D56456E">
            <w:pPr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</w:pPr>
            <w:r w:rsidRPr="005014C4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>St Joseph’s Catholic</w:t>
            </w:r>
            <w:r w:rsidR="00F02244" w:rsidRPr="005014C4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 xml:space="preserve"> Primary School</w:t>
            </w:r>
          </w:p>
        </w:tc>
        <w:tc>
          <w:tcPr>
            <w:tcW w:w="6049" w:type="dxa"/>
            <w:gridSpan w:val="2"/>
            <w:shd w:val="clear" w:color="auto" w:fill="4472C4" w:themeFill="accent5"/>
          </w:tcPr>
          <w:p w14:paraId="7FF076E8" w14:textId="77777777" w:rsidR="00F02244" w:rsidRPr="005014C4" w:rsidRDefault="00F02244" w:rsidP="00F02244">
            <w:pPr>
              <w:rPr>
                <w:rFonts w:ascii="OpenDyslexic 3" w:hAnsi="OpenDyslexic 3" w:cstheme="minorHAnsi"/>
                <w:b/>
                <w:color w:val="FFFFFF" w:themeColor="background1"/>
                <w:sz w:val="16"/>
                <w:szCs w:val="16"/>
              </w:rPr>
            </w:pPr>
            <w:r w:rsidRPr="005014C4">
              <w:rPr>
                <w:rFonts w:ascii="OpenDyslexic 3" w:hAnsi="OpenDyslexic 3" w:cstheme="minorHAnsi"/>
                <w:b/>
                <w:color w:val="FFFFFF" w:themeColor="background1"/>
                <w:sz w:val="16"/>
                <w:szCs w:val="16"/>
              </w:rPr>
              <w:t>Knowledge Organiser</w:t>
            </w:r>
          </w:p>
        </w:tc>
        <w:tc>
          <w:tcPr>
            <w:tcW w:w="1319" w:type="dxa"/>
            <w:vMerge w:val="restart"/>
          </w:tcPr>
          <w:p w14:paraId="470EB00C" w14:textId="2FA41E0A" w:rsidR="00F02244" w:rsidRPr="005014C4" w:rsidRDefault="0F2D4B90" w:rsidP="7D56456E">
            <w:pPr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5014C4">
              <w:rPr>
                <w:rFonts w:ascii="OpenDyslexic 3" w:hAnsi="OpenDyslexic 3"/>
                <w:noProof/>
                <w:sz w:val="16"/>
                <w:szCs w:val="16"/>
              </w:rPr>
              <w:drawing>
                <wp:inline distT="0" distB="0" distL="0" distR="0" wp14:anchorId="147E6F45" wp14:editId="499B089A">
                  <wp:extent cx="781050" cy="781050"/>
                  <wp:effectExtent l="0" t="0" r="0" b="0"/>
                  <wp:docPr id="53981796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817964" name="Picture 53981796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14C4" w:rsidRPr="004B2C53" w14:paraId="405D8250" w14:textId="77777777" w:rsidTr="7D56456E">
        <w:trPr>
          <w:trHeight w:val="867"/>
        </w:trPr>
        <w:tc>
          <w:tcPr>
            <w:tcW w:w="3694" w:type="dxa"/>
            <w:gridSpan w:val="3"/>
            <w:shd w:val="clear" w:color="auto" w:fill="FFE599" w:themeFill="accent4" w:themeFillTint="66"/>
          </w:tcPr>
          <w:p w14:paraId="2918904F" w14:textId="4CDECEAC" w:rsidR="00F84B9F" w:rsidRPr="005014C4" w:rsidRDefault="00F84B9F" w:rsidP="008650BD">
            <w:pPr>
              <w:rPr>
                <w:rFonts w:ascii="OpenDyslexic 3" w:hAnsi="OpenDyslexic 3" w:cstheme="minorHAnsi"/>
                <w:sz w:val="24"/>
                <w:szCs w:val="24"/>
              </w:rPr>
            </w:pPr>
            <w:r w:rsidRPr="005014C4">
              <w:rPr>
                <w:rFonts w:ascii="OpenDyslexic 3" w:hAnsi="OpenDyslexic 3" w:cstheme="minorHAnsi"/>
                <w:sz w:val="24"/>
                <w:szCs w:val="24"/>
              </w:rPr>
              <w:t xml:space="preserve">Foundation in Art   </w:t>
            </w:r>
          </w:p>
          <w:p w14:paraId="0C948A72" w14:textId="114CCB99" w:rsidR="00267092" w:rsidRPr="005014C4" w:rsidRDefault="00D87535" w:rsidP="008650BD">
            <w:pPr>
              <w:rPr>
                <w:rFonts w:ascii="OpenDyslexic 3" w:hAnsi="OpenDyslexic 3" w:cstheme="minorHAnsi"/>
                <w:sz w:val="24"/>
                <w:szCs w:val="24"/>
              </w:rPr>
            </w:pPr>
            <w:r w:rsidRPr="005014C4">
              <w:rPr>
                <w:rFonts w:ascii="OpenDyslexic 3" w:hAnsi="OpenDyslexic 3" w:cstheme="minorHAnsi"/>
                <w:sz w:val="24"/>
                <w:szCs w:val="24"/>
              </w:rPr>
              <w:t xml:space="preserve">Year </w:t>
            </w:r>
            <w:r w:rsidR="00AA1007" w:rsidRPr="005014C4">
              <w:rPr>
                <w:rFonts w:ascii="OpenDyslexic 3" w:hAnsi="OpenDyslexic 3" w:cstheme="minorHAnsi"/>
                <w:sz w:val="24"/>
                <w:szCs w:val="24"/>
              </w:rPr>
              <w:t>4</w:t>
            </w:r>
          </w:p>
        </w:tc>
        <w:tc>
          <w:tcPr>
            <w:tcW w:w="10345" w:type="dxa"/>
            <w:gridSpan w:val="4"/>
            <w:shd w:val="clear" w:color="auto" w:fill="FFE599" w:themeFill="accent4" w:themeFillTint="66"/>
          </w:tcPr>
          <w:p w14:paraId="69BF2F37" w14:textId="77777777" w:rsidR="001410FB" w:rsidRPr="005014C4" w:rsidRDefault="00AA1007" w:rsidP="00A10831">
            <w:pPr>
              <w:rPr>
                <w:rFonts w:ascii="OpenDyslexic 3" w:hAnsi="OpenDyslexic 3"/>
                <w:sz w:val="24"/>
                <w:szCs w:val="24"/>
              </w:rPr>
            </w:pPr>
            <w:r w:rsidRPr="005014C4">
              <w:rPr>
                <w:rFonts w:ascii="OpenDyslexic 3" w:hAnsi="OpenDyslexic 3"/>
                <w:sz w:val="24"/>
                <w:szCs w:val="24"/>
              </w:rPr>
              <w:t>Autumn</w:t>
            </w:r>
          </w:p>
          <w:p w14:paraId="63DF1FB8" w14:textId="6F9B8C18" w:rsidR="00AA1007" w:rsidRPr="005014C4" w:rsidRDefault="00AA1007" w:rsidP="00A10831">
            <w:pPr>
              <w:rPr>
                <w:rFonts w:ascii="OpenDyslexic 3" w:hAnsi="OpenDyslexic 3"/>
                <w:sz w:val="24"/>
                <w:szCs w:val="24"/>
              </w:rPr>
            </w:pPr>
            <w:r w:rsidRPr="005014C4">
              <w:rPr>
                <w:rFonts w:ascii="OpenDyslexic 3" w:hAnsi="OpenDyslexic 3"/>
                <w:sz w:val="24"/>
                <w:szCs w:val="24"/>
              </w:rPr>
              <w:t xml:space="preserve">Drawing: Exploring Tone, Texture and Proportion </w:t>
            </w:r>
          </w:p>
        </w:tc>
        <w:tc>
          <w:tcPr>
            <w:tcW w:w="1319" w:type="dxa"/>
            <w:vMerge/>
          </w:tcPr>
          <w:p w14:paraId="01D0BFDF" w14:textId="77777777" w:rsidR="00F02244" w:rsidRPr="005014C4" w:rsidRDefault="00F02244" w:rsidP="00F02244">
            <w:pPr>
              <w:rPr>
                <w:rFonts w:ascii="OpenDyslexic 3" w:hAnsi="OpenDyslexic 3" w:cstheme="minorHAnsi"/>
                <w:sz w:val="16"/>
                <w:szCs w:val="16"/>
              </w:rPr>
            </w:pPr>
          </w:p>
        </w:tc>
      </w:tr>
      <w:tr w:rsidR="005014C4" w:rsidRPr="004B2C53" w14:paraId="5CA493EC" w14:textId="77777777" w:rsidTr="7D56456E">
        <w:trPr>
          <w:trHeight w:val="1634"/>
        </w:trPr>
        <w:tc>
          <w:tcPr>
            <w:tcW w:w="2985" w:type="dxa"/>
            <w:gridSpan w:val="2"/>
          </w:tcPr>
          <w:p w14:paraId="5E5D08A9" w14:textId="7EBDA384" w:rsidR="00D72542" w:rsidRPr="005014C4" w:rsidRDefault="00D72542" w:rsidP="0043766D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Lesson 1</w:t>
            </w:r>
          </w:p>
          <w:p w14:paraId="02679A09" w14:textId="77777777" w:rsidR="00AA1007" w:rsidRPr="005014C4" w:rsidRDefault="00AA1007" w:rsidP="001410FB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3D pencil drawings</w:t>
            </w:r>
          </w:p>
          <w:p w14:paraId="322224D2" w14:textId="34BC312E" w:rsidR="005764FF" w:rsidRPr="005014C4" w:rsidRDefault="00AA1007" w:rsidP="001410FB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>To draw using tone to create a 3D effect</w:t>
            </w:r>
            <w:r w:rsidR="001410FB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42333C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FA371E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667780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5764FF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gridSpan w:val="2"/>
          </w:tcPr>
          <w:p w14:paraId="62EB5591" w14:textId="77777777" w:rsidR="00D72542" w:rsidRPr="005014C4" w:rsidRDefault="00D72542" w:rsidP="00E571E9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Lesson 2</w:t>
            </w:r>
          </w:p>
          <w:p w14:paraId="149250D1" w14:textId="77777777" w:rsidR="00AA1007" w:rsidRPr="005014C4" w:rsidRDefault="00AA1007" w:rsidP="00A10831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Texture and tone</w:t>
            </w:r>
          </w:p>
          <w:p w14:paraId="793E8E3D" w14:textId="3209A5C7" w:rsidR="00667780" w:rsidRPr="005014C4" w:rsidRDefault="00AA1007" w:rsidP="00A10831">
            <w:pPr>
              <w:spacing w:line="276" w:lineRule="auto"/>
              <w:jc w:val="center"/>
              <w:rPr>
                <w:rFonts w:ascii="OpenDyslexic 3" w:hAnsi="OpenDyslexic 3" w:cstheme="minorHAnsi"/>
                <w:bCs/>
                <w:sz w:val="16"/>
                <w:szCs w:val="16"/>
              </w:rPr>
            </w:pPr>
            <w:r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>To explore how combining lines and mark making can show texture and tone in drawings</w:t>
            </w:r>
            <w:r w:rsidR="005E5229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1410FB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42333C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FA371E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667780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400" w:type="dxa"/>
            <w:gridSpan w:val="2"/>
          </w:tcPr>
          <w:p w14:paraId="6FE3AFF2" w14:textId="77777777" w:rsidR="00D72542" w:rsidRPr="005014C4" w:rsidRDefault="00D72542" w:rsidP="00E571E9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Lesson 3</w:t>
            </w:r>
          </w:p>
          <w:p w14:paraId="6DD1886A" w14:textId="77777777" w:rsidR="00AA1007" w:rsidRPr="005014C4" w:rsidRDefault="00AA1007" w:rsidP="00654C5C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 xml:space="preserve">Understanding proportion </w:t>
            </w:r>
          </w:p>
          <w:p w14:paraId="0CE1C570" w14:textId="623273D5" w:rsidR="00667780" w:rsidRPr="005014C4" w:rsidRDefault="00AA1007" w:rsidP="00654C5C">
            <w:pPr>
              <w:spacing w:line="276" w:lineRule="auto"/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>To understand proportion by observing how it is used in artwork</w:t>
            </w:r>
            <w:r w:rsidR="005E5229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1410FB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  <w:r w:rsidR="0042333C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  <w:r w:rsidR="00FA371E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  <w:r w:rsidR="00667780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</w:tcPr>
          <w:p w14:paraId="4C600A2A" w14:textId="77777777" w:rsidR="00D72542" w:rsidRPr="005014C4" w:rsidRDefault="00D72542" w:rsidP="0043766D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Lesson 4</w:t>
            </w:r>
          </w:p>
          <w:p w14:paraId="38E15FB2" w14:textId="3A054775" w:rsidR="00AA1007" w:rsidRPr="005014C4" w:rsidRDefault="00AA1007" w:rsidP="005E5229">
            <w:pPr>
              <w:spacing w:line="276" w:lineRule="auto"/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 xml:space="preserve">Creating an effective composition </w:t>
            </w:r>
          </w:p>
          <w:p w14:paraId="1B72DB1B" w14:textId="36E41CFD" w:rsidR="00667780" w:rsidRPr="005014C4" w:rsidRDefault="00AA1007" w:rsidP="005E5229">
            <w:pPr>
              <w:spacing w:line="276" w:lineRule="auto"/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To understand what is an effective composition in art </w:t>
            </w:r>
            <w:r w:rsidR="005E5229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  <w:r w:rsidR="001410FB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  <w:r w:rsidR="00FA371E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  <w:r w:rsidR="00667780" w:rsidRPr="005014C4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3162" w:type="dxa"/>
          </w:tcPr>
          <w:p w14:paraId="6894B8E6" w14:textId="77777777" w:rsidR="00D72542" w:rsidRPr="005014C4" w:rsidRDefault="00D72542" w:rsidP="00D72542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Lesson 5</w:t>
            </w:r>
          </w:p>
          <w:p w14:paraId="04877085" w14:textId="77777777" w:rsidR="00AA1007" w:rsidRPr="005014C4" w:rsidRDefault="00AA1007" w:rsidP="006D1804">
            <w:pPr>
              <w:jc w:val="center"/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</w:pPr>
            <w:r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>Using texture, tone and proportion in drawing</w:t>
            </w:r>
          </w:p>
          <w:p w14:paraId="566E32ED" w14:textId="254EB507" w:rsidR="005764FF" w:rsidRPr="005014C4" w:rsidRDefault="00AA1007" w:rsidP="006D1804">
            <w:pPr>
              <w:jc w:val="center"/>
              <w:rPr>
                <w:rFonts w:ascii="OpenDyslexic 3" w:hAnsi="OpenDyslexic 3" w:cstheme="minorHAnsi"/>
                <w:bCs/>
                <w:sz w:val="16"/>
                <w:szCs w:val="16"/>
              </w:rPr>
            </w:pPr>
            <w:r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To apply an understanding of texture, tone and proportion in drawing </w:t>
            </w:r>
            <w:r w:rsidR="001410FB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1410FB" w:rsidRPr="005014C4">
              <w:rPr>
                <w:rFonts w:ascii="OpenDyslexic 3" w:hAnsi="OpenDyslexic 3" w:cstheme="minorHAnsi"/>
                <w:b/>
                <w:sz w:val="16"/>
                <w:szCs w:val="16"/>
                <w:u w:val="single"/>
              </w:rPr>
              <w:t xml:space="preserve"> </w:t>
            </w:r>
            <w:r w:rsidR="0042333C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FA371E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  <w:r w:rsidR="005764FF" w:rsidRPr="005014C4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 </w:t>
            </w:r>
          </w:p>
        </w:tc>
      </w:tr>
      <w:tr w:rsidR="0042333C" w:rsidRPr="004B2C53" w14:paraId="122155F7" w14:textId="77777777" w:rsidTr="005014C4">
        <w:trPr>
          <w:gridBefore w:val="1"/>
          <w:wBefore w:w="6" w:type="dxa"/>
          <w:trHeight w:val="4652"/>
        </w:trPr>
        <w:tc>
          <w:tcPr>
            <w:tcW w:w="15352" w:type="dxa"/>
            <w:gridSpan w:val="7"/>
            <w:shd w:val="clear" w:color="auto" w:fill="BBE7FB"/>
          </w:tcPr>
          <w:p w14:paraId="498BC56A" w14:textId="5E1DC41F" w:rsidR="005764FF" w:rsidRPr="005014C4" w:rsidRDefault="005014C4" w:rsidP="00AA1007">
            <w:pPr>
              <w:jc w:val="center"/>
              <w:rPr>
                <w:rFonts w:ascii="OpenDyslexic 3" w:hAnsi="OpenDyslexic 3"/>
                <w:sz w:val="16"/>
                <w:szCs w:val="16"/>
              </w:rPr>
            </w:pPr>
            <w:r>
              <w:rPr>
                <w:rFonts w:ascii="OpenDyslexic 3" w:hAnsi="OpenDyslexic 3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9B067" wp14:editId="798A290F">
                      <wp:simplePos x="0" y="0"/>
                      <wp:positionH relativeFrom="column">
                        <wp:posOffset>960430</wp:posOffset>
                      </wp:positionH>
                      <wp:positionV relativeFrom="paragraph">
                        <wp:posOffset>3191923</wp:posOffset>
                      </wp:positionV>
                      <wp:extent cx="1860698" cy="855936"/>
                      <wp:effectExtent l="0" t="0" r="6350" b="190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0698" cy="8559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BBE7F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C23E9D" id="Rectangle 3" o:spid="_x0000_s1026" style="position:absolute;margin-left:75.6pt;margin-top:251.35pt;width:146.5pt;height:6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" fillcolor="#bbe7fb" stroked="f" strokeweight="1pt"/>
                  </w:pict>
                </mc:Fallback>
              </mc:AlternateContent>
            </w:r>
            <w:r w:rsidR="00442EC9" w:rsidRPr="005014C4">
              <w:rPr>
                <w:rFonts w:ascii="OpenDyslexic 3" w:hAnsi="OpenDyslexic 3"/>
                <w:sz w:val="32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047FD87D" wp14:editId="5D14167A">
                  <wp:simplePos x="0" y="0"/>
                  <wp:positionH relativeFrom="column">
                    <wp:posOffset>19404</wp:posOffset>
                  </wp:positionH>
                  <wp:positionV relativeFrom="paragraph">
                    <wp:posOffset>574114</wp:posOffset>
                  </wp:positionV>
                  <wp:extent cx="2812201" cy="3471722"/>
                  <wp:effectExtent l="0" t="0" r="7620" b="0"/>
                  <wp:wrapTight wrapText="bothSides">
                    <wp:wrapPolygon edited="0">
                      <wp:start x="0" y="0"/>
                      <wp:lineTo x="0" y="21454"/>
                      <wp:lineTo x="21512" y="21454"/>
                      <wp:lineTo x="2151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201" cy="347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14C4">
              <w:rPr>
                <w:rFonts w:ascii="OpenDyslexic 3" w:hAnsi="OpenDyslexic 3"/>
                <w:sz w:val="32"/>
                <w:szCs w:val="32"/>
              </w:rPr>
              <w:t>Key words</w:t>
            </w:r>
            <w:r w:rsidR="00442EC9" w:rsidRPr="005014C4">
              <w:rPr>
                <w:rFonts w:ascii="OpenDyslexic 3" w:hAnsi="OpenDyslexic 3"/>
                <w:sz w:val="32"/>
                <w:szCs w:val="32"/>
              </w:rPr>
              <w:t xml:space="preserve"> </w:t>
            </w:r>
            <w:r w:rsidR="00AA1007" w:rsidRPr="005014C4">
              <w:rPr>
                <w:rFonts w:ascii="OpenDyslexic 3" w:hAnsi="OpenDyslexic 3"/>
                <w:noProof/>
                <w:sz w:val="16"/>
                <w:szCs w:val="16"/>
              </w:rPr>
              <w:drawing>
                <wp:anchor distT="0" distB="0" distL="114300" distR="114300" simplePos="0" relativeHeight="251658240" behindDoc="1" locked="0" layoutInCell="1" allowOverlap="1" wp14:anchorId="2BD62D47" wp14:editId="01975D7A">
                  <wp:simplePos x="0" y="0"/>
                  <wp:positionH relativeFrom="column">
                    <wp:posOffset>2828423</wp:posOffset>
                  </wp:positionH>
                  <wp:positionV relativeFrom="paragraph">
                    <wp:posOffset>1905</wp:posOffset>
                  </wp:positionV>
                  <wp:extent cx="6848758" cy="4120351"/>
                  <wp:effectExtent l="0" t="0" r="6985" b="0"/>
                  <wp:wrapTight wrapText="bothSides">
                    <wp:wrapPolygon edited="0">
                      <wp:start x="0" y="0"/>
                      <wp:lineTo x="0" y="21473"/>
                      <wp:lineTo x="21510" y="21473"/>
                      <wp:lineTo x="2151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8758" cy="4120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19998B0" w14:textId="3C4E72D5" w:rsidR="006647DA" w:rsidRPr="006647DA" w:rsidRDefault="006647DA" w:rsidP="006647DA">
      <w:pPr>
        <w:tabs>
          <w:tab w:val="left" w:pos="4125"/>
        </w:tabs>
      </w:pPr>
    </w:p>
    <w:sectPr w:rsidR="006647DA" w:rsidRPr="006647DA" w:rsidSect="0007116C">
      <w:pgSz w:w="16838" w:h="11906" w:orient="landscape"/>
      <w:pgMar w:top="284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42D8E"/>
    <w:multiLevelType w:val="hybridMultilevel"/>
    <w:tmpl w:val="BA26B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449258">
    <w:abstractNumId w:val="5"/>
  </w:num>
  <w:num w:numId="2" w16cid:durableId="1629317790">
    <w:abstractNumId w:val="0"/>
  </w:num>
  <w:num w:numId="3" w16cid:durableId="1970669829">
    <w:abstractNumId w:val="4"/>
  </w:num>
  <w:num w:numId="4" w16cid:durableId="4551710">
    <w:abstractNumId w:val="3"/>
  </w:num>
  <w:num w:numId="5" w16cid:durableId="1661040944">
    <w:abstractNumId w:val="6"/>
  </w:num>
  <w:num w:numId="6" w16cid:durableId="453713847">
    <w:abstractNumId w:val="2"/>
  </w:num>
  <w:num w:numId="7" w16cid:durableId="98721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4660A"/>
    <w:rsid w:val="0006684E"/>
    <w:rsid w:val="0007116C"/>
    <w:rsid w:val="000B516E"/>
    <w:rsid w:val="000F7073"/>
    <w:rsid w:val="001273F9"/>
    <w:rsid w:val="00127F98"/>
    <w:rsid w:val="001410FB"/>
    <w:rsid w:val="00156219"/>
    <w:rsid w:val="00166D85"/>
    <w:rsid w:val="00186B36"/>
    <w:rsid w:val="001A4455"/>
    <w:rsid w:val="001A657A"/>
    <w:rsid w:val="001C715D"/>
    <w:rsid w:val="0020462F"/>
    <w:rsid w:val="00231A23"/>
    <w:rsid w:val="0023346D"/>
    <w:rsid w:val="00252117"/>
    <w:rsid w:val="00267092"/>
    <w:rsid w:val="0028484B"/>
    <w:rsid w:val="00294F90"/>
    <w:rsid w:val="002B3E51"/>
    <w:rsid w:val="002E1701"/>
    <w:rsid w:val="00310730"/>
    <w:rsid w:val="00315468"/>
    <w:rsid w:val="00323968"/>
    <w:rsid w:val="00333889"/>
    <w:rsid w:val="003513F0"/>
    <w:rsid w:val="00390299"/>
    <w:rsid w:val="003902BD"/>
    <w:rsid w:val="003D79E1"/>
    <w:rsid w:val="003E2084"/>
    <w:rsid w:val="00402516"/>
    <w:rsid w:val="0042333C"/>
    <w:rsid w:val="0043766D"/>
    <w:rsid w:val="00441BBE"/>
    <w:rsid w:val="00442EC9"/>
    <w:rsid w:val="004B1722"/>
    <w:rsid w:val="004B2C53"/>
    <w:rsid w:val="004B5D36"/>
    <w:rsid w:val="004D2BBB"/>
    <w:rsid w:val="004E1D3B"/>
    <w:rsid w:val="004E6E9A"/>
    <w:rsid w:val="005014C4"/>
    <w:rsid w:val="00526BC8"/>
    <w:rsid w:val="00527319"/>
    <w:rsid w:val="00561957"/>
    <w:rsid w:val="00566B1D"/>
    <w:rsid w:val="005764FF"/>
    <w:rsid w:val="00576656"/>
    <w:rsid w:val="0058457A"/>
    <w:rsid w:val="00585812"/>
    <w:rsid w:val="00592ACC"/>
    <w:rsid w:val="00595696"/>
    <w:rsid w:val="005A7CD8"/>
    <w:rsid w:val="005E5229"/>
    <w:rsid w:val="00602FDC"/>
    <w:rsid w:val="00636780"/>
    <w:rsid w:val="00654C5C"/>
    <w:rsid w:val="006647DA"/>
    <w:rsid w:val="00667780"/>
    <w:rsid w:val="006908DD"/>
    <w:rsid w:val="00695229"/>
    <w:rsid w:val="006B5222"/>
    <w:rsid w:val="006B5693"/>
    <w:rsid w:val="006D1804"/>
    <w:rsid w:val="006F6E84"/>
    <w:rsid w:val="007375C4"/>
    <w:rsid w:val="0079135A"/>
    <w:rsid w:val="007C14F2"/>
    <w:rsid w:val="007C5677"/>
    <w:rsid w:val="007E0FE7"/>
    <w:rsid w:val="007F44BE"/>
    <w:rsid w:val="00834861"/>
    <w:rsid w:val="008459FB"/>
    <w:rsid w:val="008650BD"/>
    <w:rsid w:val="008838F1"/>
    <w:rsid w:val="008A2CEC"/>
    <w:rsid w:val="008D7578"/>
    <w:rsid w:val="008F3B89"/>
    <w:rsid w:val="0090593F"/>
    <w:rsid w:val="00906832"/>
    <w:rsid w:val="0091774F"/>
    <w:rsid w:val="00955D35"/>
    <w:rsid w:val="009672E0"/>
    <w:rsid w:val="00973CB5"/>
    <w:rsid w:val="009A095C"/>
    <w:rsid w:val="009D56CA"/>
    <w:rsid w:val="00A10831"/>
    <w:rsid w:val="00A12960"/>
    <w:rsid w:val="00A27073"/>
    <w:rsid w:val="00A27879"/>
    <w:rsid w:val="00A53F8F"/>
    <w:rsid w:val="00AA1007"/>
    <w:rsid w:val="00AA4158"/>
    <w:rsid w:val="00AC4964"/>
    <w:rsid w:val="00AC6903"/>
    <w:rsid w:val="00B05772"/>
    <w:rsid w:val="00B21BA0"/>
    <w:rsid w:val="00B24D81"/>
    <w:rsid w:val="00B72717"/>
    <w:rsid w:val="00B7448A"/>
    <w:rsid w:val="00B77911"/>
    <w:rsid w:val="00BB2B46"/>
    <w:rsid w:val="00BC3329"/>
    <w:rsid w:val="00C649D7"/>
    <w:rsid w:val="00C77C8F"/>
    <w:rsid w:val="00CA1ACB"/>
    <w:rsid w:val="00CC11CE"/>
    <w:rsid w:val="00CF4F81"/>
    <w:rsid w:val="00D1768A"/>
    <w:rsid w:val="00D21FFE"/>
    <w:rsid w:val="00D2716B"/>
    <w:rsid w:val="00D44EDC"/>
    <w:rsid w:val="00D72542"/>
    <w:rsid w:val="00D732E2"/>
    <w:rsid w:val="00D8203D"/>
    <w:rsid w:val="00D87535"/>
    <w:rsid w:val="00DE4F8C"/>
    <w:rsid w:val="00E0237A"/>
    <w:rsid w:val="00E056BB"/>
    <w:rsid w:val="00E15BB5"/>
    <w:rsid w:val="00E36DC8"/>
    <w:rsid w:val="00E571E9"/>
    <w:rsid w:val="00E81738"/>
    <w:rsid w:val="00EE41EB"/>
    <w:rsid w:val="00EE7BD0"/>
    <w:rsid w:val="00EF2325"/>
    <w:rsid w:val="00EF4488"/>
    <w:rsid w:val="00EF6C20"/>
    <w:rsid w:val="00F02244"/>
    <w:rsid w:val="00F43A4B"/>
    <w:rsid w:val="00F731EA"/>
    <w:rsid w:val="00F82C1B"/>
    <w:rsid w:val="00F84B9F"/>
    <w:rsid w:val="00FA371E"/>
    <w:rsid w:val="00FA58D0"/>
    <w:rsid w:val="00FB125C"/>
    <w:rsid w:val="00FC39BC"/>
    <w:rsid w:val="00FD4882"/>
    <w:rsid w:val="0F2D4B90"/>
    <w:rsid w:val="46BF4AB6"/>
    <w:rsid w:val="52627DDD"/>
    <w:rsid w:val="7D56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39DB80-DA3A-4AA0-AA47-C3000E382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A4FCF9-BFA9-4340-AC2B-3405864E0C0B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cf1c8444-aec9-4944-a856-845f6abb7304"/>
    <ds:schemaRef ds:uri="de812984-d646-4ed1-b48e-81d9b9f1ada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FC080DE-D5D1-40C1-B958-B359363E0C3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5</cp:revision>
  <cp:lastPrinted>2026-02-23T10:50:00Z</cp:lastPrinted>
  <dcterms:created xsi:type="dcterms:W3CDTF">2026-07-03T10:57:00Z</dcterms:created>
  <dcterms:modified xsi:type="dcterms:W3CDTF">2026-09-09T13:16:00Z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4473800</vt:r8>
  </property>
  <property fmtid="{D5CDD505-2E9C-101B-9397-08002B2CF9AE}" pid="4" name="MediaServiceImageTags">
    <vt:lpwstr/>
  </property>
</Properties>
</file>